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99" w:rsidRDefault="00020F02">
      <w:r>
        <w:rPr>
          <w:noProof/>
          <w:lang w:eastAsia="nl-NL"/>
        </w:rPr>
        <w:drawing>
          <wp:inline distT="0" distB="0" distL="0" distR="0" wp14:anchorId="1452B4F3" wp14:editId="43F494EF">
            <wp:extent cx="5760720" cy="1826260"/>
            <wp:effectExtent l="0" t="0" r="0" b="2540"/>
            <wp:docPr id="3" name="Afbeelding 3" descr="D:\logo_burona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_buronazor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826260"/>
                    </a:xfrm>
                    <a:prstGeom prst="rect">
                      <a:avLst/>
                    </a:prstGeom>
                    <a:noFill/>
                    <a:ln>
                      <a:noFill/>
                    </a:ln>
                  </pic:spPr>
                </pic:pic>
              </a:graphicData>
            </a:graphic>
          </wp:inline>
        </w:drawing>
      </w:r>
    </w:p>
    <w:p w:rsidR="00020F02" w:rsidRDefault="00020F02"/>
    <w:p w:rsidR="00020F02" w:rsidRDefault="00020F02">
      <w:pPr>
        <w:rPr>
          <w:rFonts w:ascii="Arial" w:hAnsi="Arial" w:cs="Arial"/>
          <w:b/>
        </w:rPr>
      </w:pPr>
    </w:p>
    <w:p w:rsidR="00020F02" w:rsidRPr="00020F02" w:rsidRDefault="00020F02">
      <w:pPr>
        <w:rPr>
          <w:rFonts w:ascii="Arial" w:hAnsi="Arial" w:cs="Arial"/>
          <w:b/>
        </w:rPr>
      </w:pPr>
      <w:r w:rsidRPr="00020F02">
        <w:rPr>
          <w:rFonts w:ascii="Arial" w:hAnsi="Arial" w:cs="Arial"/>
          <w:b/>
        </w:rPr>
        <w:t>Basistraining; Begeleiden bij Verlies en Rouw</w:t>
      </w:r>
    </w:p>
    <w:p w:rsidR="00020F02" w:rsidRPr="00020F02" w:rsidRDefault="00020F02">
      <w:pPr>
        <w:rPr>
          <w:rFonts w:ascii="Arial" w:hAnsi="Arial" w:cs="Arial"/>
        </w:rPr>
      </w:pPr>
    </w:p>
    <w:p w:rsidR="00020F02" w:rsidRPr="00020F02" w:rsidRDefault="00020F02">
      <w:pPr>
        <w:rPr>
          <w:rFonts w:ascii="Arial" w:hAnsi="Arial" w:cs="Arial"/>
          <w:color w:val="333333"/>
          <w:sz w:val="20"/>
          <w:szCs w:val="20"/>
        </w:rPr>
      </w:pPr>
      <w:r w:rsidRPr="00020F02">
        <w:rPr>
          <w:rFonts w:ascii="Arial" w:hAnsi="Arial" w:cs="Arial"/>
          <w:color w:val="333333"/>
          <w:sz w:val="20"/>
          <w:szCs w:val="20"/>
        </w:rPr>
        <w:t>De training</w:t>
      </w:r>
      <w:r w:rsidRPr="00020F02">
        <w:rPr>
          <w:rFonts w:ascii="Arial" w:hAnsi="Arial" w:cs="Arial"/>
          <w:color w:val="333333"/>
          <w:sz w:val="20"/>
          <w:szCs w:val="20"/>
        </w:rPr>
        <w:t xml:space="preserve"> is </w:t>
      </w:r>
      <w:r w:rsidRPr="00020F02">
        <w:rPr>
          <w:rFonts w:ascii="Arial" w:hAnsi="Arial" w:cs="Arial"/>
          <w:color w:val="333333"/>
          <w:sz w:val="20"/>
          <w:szCs w:val="20"/>
        </w:rPr>
        <w:t>geschikt voor iedereen die werkt met cliënten die te maken hebben met een betekenisvol verlies in hun leven.</w:t>
      </w:r>
      <w:r w:rsidRPr="00020F02">
        <w:rPr>
          <w:rFonts w:ascii="Arial" w:hAnsi="Arial" w:cs="Arial"/>
          <w:color w:val="333333"/>
          <w:sz w:val="20"/>
          <w:szCs w:val="20"/>
        </w:rPr>
        <w:br/>
        <w:t xml:space="preserve">Dit kan een ernstige ziekte of overlijden zijn, maar ook een echtscheiding of </w:t>
      </w:r>
      <w:r w:rsidRPr="00020F02">
        <w:rPr>
          <w:rFonts w:ascii="Arial" w:hAnsi="Arial" w:cs="Arial"/>
          <w:color w:val="333333"/>
          <w:sz w:val="20"/>
          <w:szCs w:val="20"/>
        </w:rPr>
        <w:t xml:space="preserve">het </w:t>
      </w:r>
      <w:r w:rsidRPr="00020F02">
        <w:rPr>
          <w:rFonts w:ascii="Arial" w:hAnsi="Arial" w:cs="Arial"/>
          <w:color w:val="333333"/>
          <w:sz w:val="20"/>
          <w:szCs w:val="20"/>
        </w:rPr>
        <w:t>verlies van werk.</w:t>
      </w:r>
    </w:p>
    <w:p w:rsidR="00020F02" w:rsidRPr="00020F02" w:rsidRDefault="00020F02" w:rsidP="00020F02">
      <w:pPr>
        <w:pStyle w:val="Normaalweb"/>
        <w:spacing w:before="0" w:beforeAutospacing="0" w:after="210" w:afterAutospacing="0"/>
        <w:rPr>
          <w:rFonts w:ascii="Arial" w:hAnsi="Arial" w:cs="Arial"/>
          <w:color w:val="333333"/>
          <w:sz w:val="20"/>
          <w:szCs w:val="20"/>
        </w:rPr>
      </w:pPr>
      <w:r w:rsidRPr="00020F02">
        <w:rPr>
          <w:rFonts w:ascii="Arial" w:hAnsi="Arial" w:cs="Arial"/>
          <w:color w:val="333333"/>
          <w:sz w:val="20"/>
          <w:szCs w:val="20"/>
        </w:rPr>
        <w:t>I</w:t>
      </w:r>
      <w:r w:rsidRPr="00020F02">
        <w:rPr>
          <w:rFonts w:ascii="Arial" w:hAnsi="Arial" w:cs="Arial"/>
          <w:color w:val="333333"/>
          <w:sz w:val="20"/>
          <w:szCs w:val="20"/>
        </w:rPr>
        <w:t>eder mens rouwt op zijn eigen manier, maar er zijn ook overeenkomsten te ontdekken in de manier waarop mensen rouwen.</w:t>
      </w:r>
    </w:p>
    <w:p w:rsidR="00020F02" w:rsidRDefault="00020F02" w:rsidP="00020F02">
      <w:pPr>
        <w:pStyle w:val="Normaalweb"/>
        <w:spacing w:before="0" w:beforeAutospacing="0" w:after="210" w:afterAutospacing="0"/>
        <w:rPr>
          <w:rFonts w:ascii="Arial" w:hAnsi="Arial" w:cs="Arial"/>
          <w:color w:val="333333"/>
          <w:sz w:val="20"/>
          <w:szCs w:val="20"/>
        </w:rPr>
      </w:pPr>
      <w:r w:rsidRPr="00020F02">
        <w:rPr>
          <w:rFonts w:ascii="Arial" w:hAnsi="Arial" w:cs="Arial"/>
          <w:color w:val="333333"/>
          <w:sz w:val="20"/>
          <w:szCs w:val="20"/>
        </w:rPr>
        <w:t xml:space="preserve">In deze training maak je kennis met diverse actuele rouw theorieën. Duidelijk zal worden hoe (onverwacht) groot de impact kan zijn van een betekenisvol verlies in een mensenleven. </w:t>
      </w:r>
    </w:p>
    <w:p w:rsidR="00020F02" w:rsidRPr="00020F02" w:rsidRDefault="00020F02" w:rsidP="00020F02">
      <w:pPr>
        <w:pStyle w:val="Normaalweb"/>
        <w:spacing w:before="0" w:beforeAutospacing="0" w:after="210" w:afterAutospacing="0"/>
        <w:rPr>
          <w:rFonts w:ascii="Arial" w:hAnsi="Arial" w:cs="Arial"/>
          <w:color w:val="333333"/>
          <w:sz w:val="20"/>
          <w:szCs w:val="20"/>
        </w:rPr>
      </w:pPr>
      <w:r w:rsidRPr="00020F02">
        <w:rPr>
          <w:rFonts w:ascii="Arial" w:hAnsi="Arial" w:cs="Arial"/>
          <w:color w:val="333333"/>
          <w:sz w:val="20"/>
          <w:szCs w:val="20"/>
        </w:rPr>
        <w:t>Je leert welke basisvaardigheden en gespreksvaardigheden van wezenlijk belang zijn in het begeleiden van cliënten in een proces van rouw.</w:t>
      </w:r>
      <w:r w:rsidRPr="00020F02">
        <w:rPr>
          <w:rFonts w:ascii="Arial" w:hAnsi="Arial" w:cs="Arial"/>
          <w:color w:val="333333"/>
          <w:sz w:val="20"/>
          <w:szCs w:val="20"/>
        </w:rPr>
        <w:br/>
        <w:t>Er is aandacht voor de diversiteit aan rouwuitingen en je krijgt inzichtelijk welke factoren mede een rol spelen in het leren omgaan met verlies</w:t>
      </w:r>
      <w:r>
        <w:rPr>
          <w:rFonts w:ascii="Arial" w:hAnsi="Arial" w:cs="Arial"/>
          <w:color w:val="333333"/>
          <w:sz w:val="20"/>
          <w:szCs w:val="20"/>
        </w:rPr>
        <w:t>, verandering en rouw</w:t>
      </w:r>
      <w:r w:rsidRPr="00020F02">
        <w:rPr>
          <w:rFonts w:ascii="Arial" w:hAnsi="Arial" w:cs="Arial"/>
          <w:color w:val="333333"/>
          <w:sz w:val="20"/>
          <w:szCs w:val="20"/>
        </w:rPr>
        <w:t>.</w:t>
      </w:r>
    </w:p>
    <w:p w:rsidR="00020F02" w:rsidRDefault="00020F02" w:rsidP="00020F02">
      <w:pPr>
        <w:pStyle w:val="Normaalweb"/>
        <w:spacing w:before="0" w:beforeAutospacing="0" w:after="210" w:afterAutospacing="0"/>
        <w:rPr>
          <w:rFonts w:ascii="Arial" w:hAnsi="Arial" w:cs="Arial"/>
          <w:color w:val="333333"/>
          <w:sz w:val="20"/>
          <w:szCs w:val="20"/>
        </w:rPr>
      </w:pPr>
      <w:r>
        <w:rPr>
          <w:rFonts w:ascii="Arial" w:hAnsi="Arial" w:cs="Arial"/>
          <w:color w:val="333333"/>
          <w:sz w:val="20"/>
          <w:szCs w:val="20"/>
        </w:rPr>
        <w:t>De groep bestaat uit maximaal 14 personen .</w:t>
      </w:r>
      <w:r>
        <w:rPr>
          <w:rFonts w:ascii="Arial" w:hAnsi="Arial" w:cs="Arial"/>
          <w:color w:val="333333"/>
          <w:sz w:val="20"/>
          <w:szCs w:val="20"/>
        </w:rPr>
        <w:br/>
      </w:r>
      <w:r w:rsidRPr="00020F02">
        <w:rPr>
          <w:rFonts w:ascii="Arial" w:hAnsi="Arial" w:cs="Arial"/>
          <w:color w:val="333333"/>
          <w:sz w:val="20"/>
          <w:szCs w:val="20"/>
        </w:rPr>
        <w:t>Er is voldoende tijd om praktijkervaringen en vragen uit te wisselen en je krijgt diverse praktische handvatten en werkvormen aangereikt hoe je de theorie en (creatieve) werkvormen kan gaan inzette</w:t>
      </w:r>
      <w:r w:rsidRPr="00020F02">
        <w:rPr>
          <w:rFonts w:ascii="Arial" w:hAnsi="Arial" w:cs="Arial"/>
          <w:color w:val="333333"/>
          <w:sz w:val="20"/>
          <w:szCs w:val="20"/>
        </w:rPr>
        <w:t>n</w:t>
      </w:r>
      <w:r>
        <w:rPr>
          <w:rFonts w:ascii="Arial" w:hAnsi="Arial" w:cs="Arial"/>
          <w:color w:val="333333"/>
          <w:sz w:val="20"/>
          <w:szCs w:val="20"/>
        </w:rPr>
        <w:t>.</w:t>
      </w:r>
    </w:p>
    <w:p w:rsidR="00020F02" w:rsidRPr="00020F02" w:rsidRDefault="00020F02" w:rsidP="00020F02">
      <w:pPr>
        <w:pStyle w:val="Normaalweb"/>
        <w:spacing w:before="0" w:beforeAutospacing="0" w:after="210" w:afterAutospacing="0"/>
        <w:rPr>
          <w:rFonts w:ascii="Arial" w:hAnsi="Arial" w:cs="Arial"/>
          <w:color w:val="333333"/>
          <w:sz w:val="20"/>
          <w:szCs w:val="20"/>
        </w:rPr>
      </w:pPr>
      <w:r w:rsidRPr="00020F02">
        <w:rPr>
          <w:rFonts w:ascii="Arial" w:hAnsi="Arial" w:cs="Arial"/>
          <w:color w:val="333333"/>
          <w:sz w:val="20"/>
          <w:szCs w:val="20"/>
        </w:rPr>
        <w:br/>
        <w:t>De</w:t>
      </w:r>
      <w:r>
        <w:rPr>
          <w:rFonts w:ascii="Arial" w:hAnsi="Arial" w:cs="Arial"/>
          <w:color w:val="333333"/>
          <w:sz w:val="20"/>
          <w:szCs w:val="20"/>
        </w:rPr>
        <w:t>ze praktische</w:t>
      </w:r>
      <w:r w:rsidRPr="00020F02">
        <w:rPr>
          <w:rFonts w:ascii="Arial" w:hAnsi="Arial" w:cs="Arial"/>
          <w:color w:val="333333"/>
          <w:sz w:val="20"/>
          <w:szCs w:val="20"/>
        </w:rPr>
        <w:t xml:space="preserve"> training is direct toepasbaar in jouw praktijk.</w:t>
      </w:r>
    </w:p>
    <w:p w:rsidR="00020F02" w:rsidRPr="00020F02" w:rsidRDefault="00020F02" w:rsidP="00020F02">
      <w:pPr>
        <w:pStyle w:val="Normaalweb"/>
        <w:spacing w:before="0" w:beforeAutospacing="0" w:after="210" w:afterAutospacing="0"/>
        <w:rPr>
          <w:rFonts w:ascii="Arial" w:hAnsi="Arial" w:cs="Arial"/>
          <w:color w:val="333333"/>
          <w:sz w:val="20"/>
          <w:szCs w:val="20"/>
        </w:rPr>
      </w:pPr>
    </w:p>
    <w:p w:rsidR="00020F02" w:rsidRDefault="00020F02" w:rsidP="00020F02">
      <w:pPr>
        <w:pStyle w:val="Normaalweb"/>
        <w:spacing w:before="0" w:beforeAutospacing="0" w:after="210" w:afterAutospacing="0"/>
        <w:rPr>
          <w:rFonts w:ascii="Arial" w:hAnsi="Arial" w:cs="Arial"/>
          <w:b/>
          <w:color w:val="333333"/>
          <w:sz w:val="20"/>
          <w:szCs w:val="20"/>
        </w:rPr>
      </w:pPr>
      <w:r w:rsidRPr="00020F02">
        <w:rPr>
          <w:rFonts w:ascii="Arial" w:hAnsi="Arial" w:cs="Arial"/>
          <w:b/>
          <w:color w:val="333333"/>
          <w:sz w:val="20"/>
          <w:szCs w:val="20"/>
        </w:rPr>
        <w:t>Trainer: Henriette Doosje</w:t>
      </w:r>
    </w:p>
    <w:p w:rsidR="00020F02" w:rsidRPr="00020F02" w:rsidRDefault="00020F02" w:rsidP="00020F02">
      <w:pPr>
        <w:pStyle w:val="Normaalweb"/>
        <w:spacing w:before="0" w:beforeAutospacing="0" w:after="210" w:afterAutospacing="0"/>
        <w:rPr>
          <w:rFonts w:ascii="Arial" w:hAnsi="Arial" w:cs="Arial"/>
          <w:color w:val="333333"/>
          <w:sz w:val="20"/>
          <w:szCs w:val="20"/>
        </w:rPr>
      </w:pPr>
      <w:r w:rsidRPr="00020F02">
        <w:rPr>
          <w:rFonts w:ascii="Arial" w:hAnsi="Arial" w:cs="Arial"/>
          <w:color w:val="333333"/>
          <w:sz w:val="20"/>
          <w:szCs w:val="20"/>
        </w:rPr>
        <w:t>Henriette werkt sinds 1989 in de hulpverlening. Vanaf 2004 heeft zij zich gespecialiseerd in de verlieskunde. Tevens is ze 10 jaar verbonden geweest als docent en supervisor aan de hogeschool Windesheim- afdeling pedagogiek, te Zwolle</w:t>
      </w:r>
      <w:r w:rsidRPr="00020F02">
        <w:rPr>
          <w:rFonts w:ascii="Arial" w:hAnsi="Arial" w:cs="Arial"/>
          <w:color w:val="333333"/>
          <w:sz w:val="20"/>
          <w:szCs w:val="20"/>
        </w:rPr>
        <w:br/>
      </w:r>
      <w:bookmarkStart w:id="0" w:name="_GoBack"/>
      <w:bookmarkEnd w:id="0"/>
    </w:p>
    <w:p w:rsidR="00020F02" w:rsidRDefault="00020F02"/>
    <w:sectPr w:rsidR="00020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02"/>
    <w:rsid w:val="00020F02"/>
    <w:rsid w:val="0021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12FE"/>
  <w15:chartTrackingRefBased/>
  <w15:docId w15:val="{586F476D-86BF-4664-B280-42DEE7E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0F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1</cp:revision>
  <dcterms:created xsi:type="dcterms:W3CDTF">2018-03-23T07:30:00Z</dcterms:created>
  <dcterms:modified xsi:type="dcterms:W3CDTF">2018-03-23T07:39:00Z</dcterms:modified>
</cp:coreProperties>
</file>